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AFA" w:rsidRPr="00B3718C" w:rsidRDefault="00191CF2" w:rsidP="00D757A0">
      <w:pPr>
        <w:jc w:val="center"/>
        <w:rPr>
          <w:i/>
          <w:sz w:val="40"/>
          <w:szCs w:val="40"/>
        </w:rPr>
      </w:pPr>
    </w:p>
    <w:p w:rsidR="00D757A0" w:rsidRDefault="00D757A0" w:rsidP="00D757A0">
      <w:pPr>
        <w:jc w:val="center"/>
      </w:pPr>
    </w:p>
    <w:p w:rsidR="00B3718C" w:rsidRDefault="00B3718C" w:rsidP="00B3718C">
      <w:pPr>
        <w:jc w:val="center"/>
        <w:rPr>
          <w:b/>
          <w:i/>
          <w:sz w:val="24"/>
          <w:szCs w:val="24"/>
        </w:rPr>
      </w:pPr>
      <w:r>
        <w:rPr>
          <w:b/>
          <w:i/>
          <w:sz w:val="48"/>
          <w:szCs w:val="48"/>
        </w:rPr>
        <w:t>Vela marine services ltd</w:t>
      </w:r>
    </w:p>
    <w:p w:rsidR="00B3718C" w:rsidRDefault="00B3718C" w:rsidP="00B3718C">
      <w:pPr>
        <w:jc w:val="center"/>
        <w:rPr>
          <w:b/>
          <w:i/>
          <w:sz w:val="24"/>
          <w:szCs w:val="24"/>
        </w:rPr>
      </w:pPr>
      <w:r>
        <w:rPr>
          <w:b/>
          <w:i/>
          <w:sz w:val="24"/>
          <w:szCs w:val="24"/>
        </w:rPr>
        <w:t>Suite 100-Box 404, 1600 Bedford Hwy, Bedford, NS, B4A 1E8, CANADA</w:t>
      </w:r>
    </w:p>
    <w:p w:rsidR="00B3718C" w:rsidRPr="00191CF2" w:rsidRDefault="00B3718C" w:rsidP="00B3718C">
      <w:pPr>
        <w:jc w:val="center"/>
        <w:rPr>
          <w:b/>
          <w:i/>
          <w:sz w:val="24"/>
          <w:szCs w:val="24"/>
          <w:lang w:val="fr-CA"/>
        </w:rPr>
      </w:pPr>
      <w:r w:rsidRPr="00191CF2">
        <w:rPr>
          <w:b/>
          <w:i/>
          <w:sz w:val="24"/>
          <w:szCs w:val="24"/>
          <w:lang w:val="fr-CA"/>
        </w:rPr>
        <w:t xml:space="preserve">Tel: (902)  462 7291, e-mail: </w:t>
      </w:r>
      <w:r w:rsidR="004466D1">
        <w:fldChar w:fldCharType="begin"/>
      </w:r>
      <w:r w:rsidR="004466D1" w:rsidRPr="00191CF2">
        <w:rPr>
          <w:lang w:val="fr-CA"/>
        </w:rPr>
        <w:instrText>HYPERLINK "mailto:vela@velamarine.com"</w:instrText>
      </w:r>
      <w:r w:rsidR="004466D1">
        <w:fldChar w:fldCharType="separate"/>
      </w:r>
      <w:r w:rsidRPr="00191CF2">
        <w:rPr>
          <w:rStyle w:val="Hyperlink"/>
          <w:b/>
          <w:i/>
          <w:sz w:val="24"/>
          <w:szCs w:val="24"/>
          <w:lang w:val="fr-CA"/>
        </w:rPr>
        <w:t>vela@velamarine.com</w:t>
      </w:r>
      <w:r w:rsidR="004466D1">
        <w:fldChar w:fldCharType="end"/>
      </w:r>
    </w:p>
    <w:p w:rsidR="00D757A0" w:rsidRPr="00191CF2" w:rsidRDefault="00D757A0" w:rsidP="00B3718C">
      <w:pPr>
        <w:rPr>
          <w:lang w:val="fr-CA"/>
        </w:rPr>
      </w:pPr>
    </w:p>
    <w:p w:rsidR="00D757A0" w:rsidRPr="00191CF2" w:rsidRDefault="00D757A0" w:rsidP="00D757A0">
      <w:pPr>
        <w:jc w:val="center"/>
        <w:rPr>
          <w:lang w:val="fr-CA"/>
        </w:rPr>
      </w:pPr>
    </w:p>
    <w:p w:rsidR="00D757A0" w:rsidRDefault="00D757A0" w:rsidP="00D757A0">
      <w:pPr>
        <w:jc w:val="center"/>
        <w:rPr>
          <w:b/>
          <w:i/>
          <w:u w:val="single"/>
        </w:rPr>
      </w:pPr>
      <w:r>
        <w:rPr>
          <w:b/>
          <w:u w:val="single"/>
        </w:rPr>
        <w:t xml:space="preserve">SUBMISSION TO THE </w:t>
      </w:r>
      <w:r>
        <w:rPr>
          <w:b/>
          <w:i/>
          <w:u w:val="single"/>
        </w:rPr>
        <w:t>TANKER SAFETY EXPERT PANEL</w:t>
      </w:r>
    </w:p>
    <w:p w:rsidR="00D757A0" w:rsidRPr="00D757A0" w:rsidRDefault="00D757A0" w:rsidP="00D757A0">
      <w:pPr>
        <w:jc w:val="center"/>
        <w:rPr>
          <w:b/>
          <w:u w:val="single"/>
        </w:rPr>
      </w:pPr>
      <w:r w:rsidRPr="00D757A0">
        <w:rPr>
          <w:b/>
          <w:u w:val="single"/>
        </w:rPr>
        <w:t>Relating to</w:t>
      </w:r>
    </w:p>
    <w:p w:rsidR="00D757A0" w:rsidRDefault="00D757A0" w:rsidP="00D757A0">
      <w:pPr>
        <w:jc w:val="center"/>
        <w:rPr>
          <w:b/>
          <w:u w:val="single"/>
        </w:rPr>
      </w:pPr>
      <w:r w:rsidRPr="00D757A0">
        <w:rPr>
          <w:b/>
          <w:u w:val="single"/>
        </w:rPr>
        <w:t>CANADA’S TANKER SAFETY SYSTEM</w:t>
      </w:r>
    </w:p>
    <w:p w:rsidR="00D757A0" w:rsidRDefault="00D757A0" w:rsidP="00D757A0">
      <w:pPr>
        <w:jc w:val="center"/>
        <w:rPr>
          <w:b/>
          <w:u w:val="single"/>
        </w:rPr>
      </w:pPr>
      <w:r>
        <w:rPr>
          <w:b/>
          <w:u w:val="single"/>
        </w:rPr>
        <w:t>Dated 21</w:t>
      </w:r>
      <w:r w:rsidRPr="00D757A0">
        <w:rPr>
          <w:b/>
          <w:u w:val="single"/>
          <w:vertAlign w:val="superscript"/>
        </w:rPr>
        <w:t>st</w:t>
      </w:r>
      <w:r>
        <w:rPr>
          <w:b/>
          <w:u w:val="single"/>
        </w:rPr>
        <w:t xml:space="preserve"> Jun 2013</w:t>
      </w:r>
    </w:p>
    <w:p w:rsidR="0081282F" w:rsidRDefault="0081282F" w:rsidP="00D757A0">
      <w:pPr>
        <w:jc w:val="center"/>
        <w:rPr>
          <w:b/>
          <w:i/>
          <w:u w:val="single"/>
        </w:rPr>
      </w:pPr>
      <w:r>
        <w:rPr>
          <w:b/>
          <w:i/>
          <w:u w:val="single"/>
        </w:rPr>
        <w:t>By</w:t>
      </w:r>
    </w:p>
    <w:p w:rsidR="0081282F" w:rsidRPr="0081282F" w:rsidRDefault="0081282F" w:rsidP="00D757A0">
      <w:pPr>
        <w:jc w:val="center"/>
        <w:rPr>
          <w:b/>
          <w:u w:val="single"/>
        </w:rPr>
      </w:pPr>
      <w:r w:rsidRPr="0081282F">
        <w:rPr>
          <w:b/>
          <w:u w:val="single"/>
        </w:rPr>
        <w:t>Captain Barry Scott</w:t>
      </w:r>
    </w:p>
    <w:p w:rsidR="00D757A0" w:rsidRDefault="00D757A0" w:rsidP="00D757A0">
      <w:pPr>
        <w:jc w:val="center"/>
        <w:rPr>
          <w:b/>
          <w:u w:val="single"/>
        </w:rPr>
      </w:pPr>
    </w:p>
    <w:p w:rsidR="00D757A0" w:rsidRDefault="00D757A0" w:rsidP="00D757A0">
      <w:pPr>
        <w:rPr>
          <w:b/>
          <w:u w:val="single"/>
        </w:rPr>
      </w:pPr>
      <w:r>
        <w:rPr>
          <w:b/>
          <w:u w:val="single"/>
        </w:rPr>
        <w:t>Executive Summary</w:t>
      </w:r>
    </w:p>
    <w:p w:rsidR="00D757A0" w:rsidRDefault="002926E8" w:rsidP="00D757A0">
      <w:r>
        <w:t xml:space="preserve">This </w:t>
      </w:r>
      <w:r w:rsidR="00516109">
        <w:t xml:space="preserve">brief </w:t>
      </w:r>
      <w:r>
        <w:t>submission is intended to focus on three areas relating to the panel’s mandate</w:t>
      </w:r>
      <w:proofErr w:type="gramStart"/>
      <w:r w:rsidR="00516109">
        <w:t>,</w:t>
      </w:r>
      <w:r>
        <w:t xml:space="preserve">  including</w:t>
      </w:r>
      <w:proofErr w:type="gramEnd"/>
      <w:r>
        <w:t xml:space="preserve"> appropriate recommendations:</w:t>
      </w:r>
    </w:p>
    <w:p w:rsidR="00516109" w:rsidRPr="00516109" w:rsidRDefault="002926E8" w:rsidP="002926E8">
      <w:pPr>
        <w:pStyle w:val="ListParagraph"/>
        <w:numPr>
          <w:ilvl w:val="0"/>
          <w:numId w:val="1"/>
        </w:numPr>
        <w:rPr>
          <w:b/>
        </w:rPr>
      </w:pPr>
      <w:r w:rsidRPr="00516109">
        <w:rPr>
          <w:b/>
        </w:rPr>
        <w:t xml:space="preserve">All the tools for ensuring a “world class” tanker safety system are already available. They will be </w:t>
      </w:r>
      <w:r w:rsidR="00516109" w:rsidRPr="00516109">
        <w:rPr>
          <w:b/>
        </w:rPr>
        <w:t xml:space="preserve">summarized </w:t>
      </w:r>
      <w:r w:rsidRPr="00516109">
        <w:rPr>
          <w:b/>
        </w:rPr>
        <w:t xml:space="preserve"> and </w:t>
      </w:r>
      <w:r w:rsidR="00516109" w:rsidRPr="00516109">
        <w:rPr>
          <w:b/>
        </w:rPr>
        <w:t>recommendations proposed for their more effective and efficient use</w:t>
      </w:r>
      <w:r w:rsidR="0081282F">
        <w:rPr>
          <w:b/>
        </w:rPr>
        <w:t xml:space="preserve"> on a pro-active basis</w:t>
      </w:r>
    </w:p>
    <w:p w:rsidR="002926E8" w:rsidRPr="00516109" w:rsidRDefault="002926E8" w:rsidP="00516109">
      <w:pPr>
        <w:pStyle w:val="ListParagraph"/>
        <w:rPr>
          <w:b/>
        </w:rPr>
      </w:pPr>
    </w:p>
    <w:p w:rsidR="00516109" w:rsidRPr="00516109" w:rsidRDefault="00516109" w:rsidP="00516109">
      <w:pPr>
        <w:pStyle w:val="ListParagraph"/>
        <w:numPr>
          <w:ilvl w:val="0"/>
          <w:numId w:val="1"/>
        </w:numPr>
        <w:rPr>
          <w:b/>
        </w:rPr>
      </w:pPr>
      <w:r w:rsidRPr="00516109">
        <w:rPr>
          <w:b/>
        </w:rPr>
        <w:t>More attention needs to be paid to tanker terminal operations and training</w:t>
      </w:r>
    </w:p>
    <w:p w:rsidR="00516109" w:rsidRPr="00516109" w:rsidRDefault="00516109" w:rsidP="00516109">
      <w:pPr>
        <w:pStyle w:val="ListParagraph"/>
        <w:rPr>
          <w:b/>
        </w:rPr>
      </w:pPr>
    </w:p>
    <w:p w:rsidR="00516109" w:rsidRPr="00516109" w:rsidRDefault="00516109" w:rsidP="00516109">
      <w:pPr>
        <w:pStyle w:val="ListParagraph"/>
        <w:rPr>
          <w:b/>
        </w:rPr>
      </w:pPr>
    </w:p>
    <w:p w:rsidR="00516109" w:rsidRDefault="00516109" w:rsidP="002926E8">
      <w:pPr>
        <w:pStyle w:val="ListParagraph"/>
        <w:numPr>
          <w:ilvl w:val="0"/>
          <w:numId w:val="1"/>
        </w:numPr>
        <w:rPr>
          <w:b/>
        </w:rPr>
      </w:pPr>
      <w:r w:rsidRPr="00516109">
        <w:rPr>
          <w:b/>
        </w:rPr>
        <w:t xml:space="preserve">A strong recommendation to dissuade any proposal to put “riding inspectors” on inbound and outbound tankers </w:t>
      </w:r>
      <w:r w:rsidR="00180F6F">
        <w:rPr>
          <w:b/>
        </w:rPr>
        <w:t>at</w:t>
      </w:r>
      <w:r w:rsidRPr="00516109">
        <w:rPr>
          <w:b/>
        </w:rPr>
        <w:t xml:space="preserve"> Canadian ports</w:t>
      </w:r>
    </w:p>
    <w:p w:rsidR="00B3718C" w:rsidRDefault="00B3718C" w:rsidP="00B3718C">
      <w:pPr>
        <w:rPr>
          <w:b/>
        </w:rPr>
      </w:pPr>
    </w:p>
    <w:p w:rsidR="00B3718C" w:rsidRPr="00B3718C" w:rsidRDefault="00B3718C" w:rsidP="00B3718C">
      <w:pPr>
        <w:rPr>
          <w:b/>
        </w:rPr>
      </w:pPr>
    </w:p>
    <w:p w:rsidR="0081282F" w:rsidRDefault="0081282F" w:rsidP="0081282F">
      <w:r>
        <w:rPr>
          <w:b/>
          <w:u w:val="single"/>
        </w:rPr>
        <w:lastRenderedPageBreak/>
        <w:t xml:space="preserve">Preface </w:t>
      </w:r>
      <w:proofErr w:type="gramStart"/>
      <w:r>
        <w:rPr>
          <w:b/>
          <w:u w:val="single"/>
        </w:rPr>
        <w:t xml:space="preserve">to </w:t>
      </w:r>
      <w:r w:rsidR="00720918">
        <w:rPr>
          <w:b/>
          <w:u w:val="single"/>
        </w:rPr>
        <w:t xml:space="preserve"> </w:t>
      </w:r>
      <w:r>
        <w:rPr>
          <w:b/>
          <w:u w:val="single"/>
        </w:rPr>
        <w:t>this</w:t>
      </w:r>
      <w:proofErr w:type="gramEnd"/>
      <w:r>
        <w:rPr>
          <w:b/>
          <w:u w:val="single"/>
        </w:rPr>
        <w:t xml:space="preserve">  submission</w:t>
      </w:r>
    </w:p>
    <w:p w:rsidR="0081282F" w:rsidRDefault="0081282F" w:rsidP="0081282F">
      <w:r>
        <w:t xml:space="preserve">Although this submission has been provided under the corporate entity of </w:t>
      </w:r>
      <w:r>
        <w:rPr>
          <w:i/>
        </w:rPr>
        <w:t>Vela Marine Services Ltd.</w:t>
      </w:r>
      <w:r>
        <w:t xml:space="preserve"> The author, who is sole director and president</w:t>
      </w:r>
      <w:proofErr w:type="gramStart"/>
      <w:r>
        <w:t>,  has</w:t>
      </w:r>
      <w:proofErr w:type="gramEnd"/>
      <w:r>
        <w:t xml:space="preserve">  presented his discussions in the first person</w:t>
      </w:r>
      <w:r w:rsidR="00720918">
        <w:t xml:space="preserve"> as all content is from personal experience.</w:t>
      </w:r>
    </w:p>
    <w:p w:rsidR="00720918" w:rsidRDefault="00720918" w:rsidP="0081282F">
      <w:r>
        <w:t xml:space="preserve">The </w:t>
      </w:r>
      <w:proofErr w:type="gramStart"/>
      <w:r>
        <w:t>author  has</w:t>
      </w:r>
      <w:proofErr w:type="gramEnd"/>
      <w:r>
        <w:t xml:space="preserve">  48 years experience in the tanker industry comprising of  18 years at sea on all types of tankers, including 3 years in command. This has been   followed by 30 </w:t>
      </w:r>
      <w:proofErr w:type="gramStart"/>
      <w:r>
        <w:t>years  in</w:t>
      </w:r>
      <w:proofErr w:type="gramEnd"/>
      <w:r>
        <w:t xml:space="preserve"> the tanker and tanker terminal inspection  industry for several oil majors.</w:t>
      </w:r>
    </w:p>
    <w:p w:rsidR="005E079C" w:rsidRDefault="005E079C" w:rsidP="0081282F">
      <w:r>
        <w:rPr>
          <w:b/>
          <w:u w:val="single"/>
        </w:rPr>
        <w:t>Backgrounder to this submission</w:t>
      </w:r>
    </w:p>
    <w:p w:rsidR="005E079C" w:rsidRDefault="005E079C" w:rsidP="0081282F">
      <w:r>
        <w:t xml:space="preserve">The Transport Canada initial press release noted that the last complete review of Canada’s tanker safety system was with the </w:t>
      </w:r>
      <w:r>
        <w:rPr>
          <w:i/>
        </w:rPr>
        <w:t xml:space="preserve">Brander Smith </w:t>
      </w:r>
      <w:proofErr w:type="gramStart"/>
      <w:r>
        <w:rPr>
          <w:i/>
        </w:rPr>
        <w:t xml:space="preserve">Enquiry </w:t>
      </w:r>
      <w:r>
        <w:t xml:space="preserve"> following</w:t>
      </w:r>
      <w:proofErr w:type="gramEnd"/>
      <w:r>
        <w:t xml:space="preserve"> the </w:t>
      </w:r>
      <w:r>
        <w:rPr>
          <w:i/>
        </w:rPr>
        <w:t>Exxon Valdez</w:t>
      </w:r>
      <w:r>
        <w:t xml:space="preserve"> incident. I provided a 19 page submission to th</w:t>
      </w:r>
      <w:r w:rsidR="00FD4FC4">
        <w:t>at</w:t>
      </w:r>
      <w:r>
        <w:t xml:space="preserve"> enquiry at which I supported the overall concept of double hulls for tankers.</w:t>
      </w:r>
    </w:p>
    <w:p w:rsidR="005E079C" w:rsidRDefault="005E079C" w:rsidP="0081282F">
      <w:r>
        <w:t xml:space="preserve">Many considered this to be the nadir of tanker safety standards but that actually occurred about 10 </w:t>
      </w:r>
      <w:proofErr w:type="gramStart"/>
      <w:r>
        <w:t>years  earlier</w:t>
      </w:r>
      <w:proofErr w:type="gramEnd"/>
      <w:r>
        <w:t xml:space="preserve">.  Consider this, during a 1,000 day period between </w:t>
      </w:r>
      <w:proofErr w:type="gramStart"/>
      <w:r>
        <w:t>16  December</w:t>
      </w:r>
      <w:proofErr w:type="gramEnd"/>
      <w:r>
        <w:t xml:space="preserve"> 1977 to 26 September 1980 no less than 87 tankers were involved in incidents resulting in them being declared Constructive Total Losses (CTL’s).</w:t>
      </w:r>
      <w:r w:rsidR="00D82809">
        <w:t xml:space="preserve"> </w:t>
      </w:r>
      <w:r>
        <w:t xml:space="preserve"> That is one loss every 11.5 days!  And does not include accidents where the tankers were repaired and continued to trade.</w:t>
      </w:r>
      <w:r w:rsidR="00D82809">
        <w:t xml:space="preserve"> </w:t>
      </w:r>
      <w:proofErr w:type="gramStart"/>
      <w:r w:rsidR="00D82809">
        <w:t xml:space="preserve">(* See Annex for </w:t>
      </w:r>
      <w:r w:rsidR="00976F1C">
        <w:t xml:space="preserve">research </w:t>
      </w:r>
      <w:r w:rsidR="00D82809">
        <w:t>source</w:t>
      </w:r>
      <w:r w:rsidR="00976F1C">
        <w:t xml:space="preserve"> by author</w:t>
      </w:r>
      <w:r w:rsidR="00D82809">
        <w:t>).</w:t>
      </w:r>
      <w:proofErr w:type="gramEnd"/>
    </w:p>
    <w:p w:rsidR="00D82809" w:rsidRDefault="00D82809" w:rsidP="0081282F">
      <w:r>
        <w:t>The breakdown of the initial, (not root), causes are interesting in that they were fairly evenly divided:</w:t>
      </w:r>
    </w:p>
    <w:p w:rsidR="00D82809" w:rsidRDefault="00D82809" w:rsidP="00D82809">
      <w:pPr>
        <w:pStyle w:val="ListParagraph"/>
        <w:numPr>
          <w:ilvl w:val="0"/>
          <w:numId w:val="2"/>
        </w:numPr>
      </w:pPr>
      <w:r>
        <w:t>Grounding</w:t>
      </w:r>
      <w:r>
        <w:tab/>
      </w:r>
      <w:r>
        <w:tab/>
      </w:r>
      <w:r>
        <w:tab/>
        <w:t>23.0%</w:t>
      </w:r>
    </w:p>
    <w:p w:rsidR="00D82809" w:rsidRDefault="00D82809" w:rsidP="00D82809">
      <w:pPr>
        <w:pStyle w:val="ListParagraph"/>
        <w:numPr>
          <w:ilvl w:val="0"/>
          <w:numId w:val="2"/>
        </w:numPr>
      </w:pPr>
      <w:r>
        <w:t>Explosion</w:t>
      </w:r>
      <w:r>
        <w:tab/>
      </w:r>
      <w:r>
        <w:tab/>
      </w:r>
      <w:r>
        <w:tab/>
        <w:t>21.8% (inert gas protection not mandatory at the time)</w:t>
      </w:r>
    </w:p>
    <w:p w:rsidR="00D82809" w:rsidRDefault="00D82809" w:rsidP="00D82809">
      <w:pPr>
        <w:pStyle w:val="ListParagraph"/>
        <w:numPr>
          <w:ilvl w:val="0"/>
          <w:numId w:val="2"/>
        </w:numPr>
      </w:pPr>
      <w:r>
        <w:t>Collision</w:t>
      </w:r>
      <w:r>
        <w:tab/>
      </w:r>
      <w:r>
        <w:tab/>
      </w:r>
      <w:r>
        <w:tab/>
        <w:t>19.5%</w:t>
      </w:r>
    </w:p>
    <w:p w:rsidR="00D82809" w:rsidRDefault="00D82809" w:rsidP="00D82809">
      <w:pPr>
        <w:pStyle w:val="ListParagraph"/>
        <w:numPr>
          <w:ilvl w:val="0"/>
          <w:numId w:val="2"/>
        </w:numPr>
      </w:pPr>
      <w:r>
        <w:t>Fire</w:t>
      </w:r>
      <w:r>
        <w:tab/>
      </w:r>
      <w:r>
        <w:tab/>
      </w:r>
      <w:r>
        <w:tab/>
      </w:r>
      <w:r>
        <w:tab/>
        <w:t xml:space="preserve">18.4% (mostly </w:t>
      </w:r>
      <w:r w:rsidR="00825144">
        <w:t xml:space="preserve">started in </w:t>
      </w:r>
      <w:r>
        <w:t xml:space="preserve"> the Engine Room)</w:t>
      </w:r>
    </w:p>
    <w:p w:rsidR="00D82809" w:rsidRDefault="00D82809" w:rsidP="00D82809">
      <w:pPr>
        <w:pStyle w:val="ListParagraph"/>
        <w:numPr>
          <w:ilvl w:val="0"/>
          <w:numId w:val="2"/>
        </w:numPr>
      </w:pPr>
      <w:r>
        <w:t>Structural  failure</w:t>
      </w:r>
      <w:r>
        <w:tab/>
      </w:r>
      <w:r>
        <w:tab/>
        <w:t>12.6%</w:t>
      </w:r>
    </w:p>
    <w:p w:rsidR="00D82809" w:rsidRDefault="00D82809" w:rsidP="00D82809">
      <w:pPr>
        <w:pStyle w:val="ListParagraph"/>
        <w:numPr>
          <w:ilvl w:val="0"/>
          <w:numId w:val="2"/>
        </w:numPr>
      </w:pPr>
      <w:r>
        <w:t xml:space="preserve">Act of God </w:t>
      </w:r>
      <w:r>
        <w:tab/>
      </w:r>
      <w:r>
        <w:tab/>
      </w:r>
      <w:r>
        <w:tab/>
        <w:t>2.3%</w:t>
      </w:r>
      <w:r>
        <w:tab/>
        <w:t>(all lightening strikes)</w:t>
      </w:r>
    </w:p>
    <w:p w:rsidR="00D82809" w:rsidRDefault="00D82809" w:rsidP="00D82809">
      <w:pPr>
        <w:pStyle w:val="ListParagraph"/>
        <w:numPr>
          <w:ilvl w:val="0"/>
          <w:numId w:val="2"/>
        </w:numPr>
      </w:pPr>
      <w:r>
        <w:t>Deliberately scuttled</w:t>
      </w:r>
      <w:r>
        <w:tab/>
      </w:r>
      <w:r>
        <w:tab/>
        <w:t>1.2%</w:t>
      </w:r>
    </w:p>
    <w:p w:rsidR="00D82809" w:rsidRDefault="00D82809" w:rsidP="00D82809">
      <w:pPr>
        <w:pStyle w:val="ListParagraph"/>
        <w:numPr>
          <w:ilvl w:val="0"/>
          <w:numId w:val="2"/>
        </w:numPr>
      </w:pPr>
      <w:r>
        <w:t>Unknown</w:t>
      </w:r>
      <w:r>
        <w:tab/>
      </w:r>
      <w:r>
        <w:tab/>
      </w:r>
      <w:r>
        <w:tab/>
        <w:t>1.2%</w:t>
      </w:r>
    </w:p>
    <w:p w:rsidR="00976F1C" w:rsidRDefault="00976F1C" w:rsidP="00976F1C"/>
    <w:p w:rsidR="00976F1C" w:rsidRDefault="00FF5CA5" w:rsidP="00976F1C">
      <w:r>
        <w:t xml:space="preserve">The initial press release also indicated that there have been very few significant pollution incidents since the </w:t>
      </w:r>
      <w:r>
        <w:rPr>
          <w:i/>
        </w:rPr>
        <w:t>Brander Smith Enquiry</w:t>
      </w:r>
      <w:r>
        <w:t>. This is correct</w:t>
      </w:r>
      <w:r w:rsidR="00FC1802">
        <w:t>,</w:t>
      </w:r>
      <w:r>
        <w:t xml:space="preserve"> but why</w:t>
      </w:r>
      <w:r w:rsidR="00FC1802">
        <w:t xml:space="preserve"> is this</w:t>
      </w:r>
      <w:r>
        <w:t>?</w:t>
      </w:r>
    </w:p>
    <w:p w:rsidR="00B94B41" w:rsidRPr="00B94B41" w:rsidRDefault="00B94B41" w:rsidP="00B94B41">
      <w:pPr>
        <w:pStyle w:val="ListParagraph"/>
        <w:numPr>
          <w:ilvl w:val="0"/>
          <w:numId w:val="4"/>
        </w:numPr>
      </w:pPr>
      <w:r>
        <w:rPr>
          <w:b/>
          <w:u w:val="single"/>
        </w:rPr>
        <w:t>REGULATIONS AND TOOLS IN PLACE THAT ENSURE TANKERS ARE SAFELY MANAGED AND OPERATED</w:t>
      </w:r>
    </w:p>
    <w:p w:rsidR="00FF5CA5" w:rsidRDefault="00FF5CA5" w:rsidP="00B94B41">
      <w:pPr>
        <w:pStyle w:val="ListParagraph"/>
      </w:pPr>
      <w:r>
        <w:t xml:space="preserve">Unfortunately public opinion and the media are poorly informed </w:t>
      </w:r>
      <w:r w:rsidR="00FC1802">
        <w:t>to</w:t>
      </w:r>
      <w:r>
        <w:t xml:space="preserve"> the background processes in place to ensure that </w:t>
      </w:r>
      <w:proofErr w:type="gramStart"/>
      <w:r>
        <w:t>tankers  are</w:t>
      </w:r>
      <w:proofErr w:type="gramEnd"/>
      <w:r>
        <w:t xml:space="preserve">  safely operated  and managed. These systems need to be identified with recommendations as to their effective use. The following list is more in line with chronological events and </w:t>
      </w:r>
      <w:proofErr w:type="gramStart"/>
      <w:r>
        <w:t>not  their</w:t>
      </w:r>
      <w:proofErr w:type="gramEnd"/>
      <w:r>
        <w:t xml:space="preserve"> level of importance.</w:t>
      </w:r>
    </w:p>
    <w:p w:rsidR="00B3718C" w:rsidRDefault="00B3718C" w:rsidP="00B94B41">
      <w:pPr>
        <w:pStyle w:val="ListParagraph"/>
      </w:pPr>
    </w:p>
    <w:p w:rsidR="00825144" w:rsidRDefault="00825144" w:rsidP="00976F1C">
      <w:pPr>
        <w:rPr>
          <w:b/>
          <w:u w:val="single"/>
        </w:rPr>
      </w:pPr>
      <w:r>
        <w:rPr>
          <w:b/>
          <w:u w:val="single"/>
        </w:rPr>
        <w:lastRenderedPageBreak/>
        <w:t xml:space="preserve">Classification </w:t>
      </w:r>
      <w:proofErr w:type="gramStart"/>
      <w:r>
        <w:rPr>
          <w:b/>
          <w:u w:val="single"/>
        </w:rPr>
        <w:t>Society  Rules</w:t>
      </w:r>
      <w:proofErr w:type="gramEnd"/>
      <w:r>
        <w:rPr>
          <w:b/>
          <w:u w:val="single"/>
        </w:rPr>
        <w:t xml:space="preserve"> and Inspections, (Class)</w:t>
      </w:r>
    </w:p>
    <w:p w:rsidR="00825144" w:rsidRDefault="00825144" w:rsidP="00976F1C">
      <w:r>
        <w:t>All tankers are required by Class to undergo annual inspections and 5 yearly Enhanced Survey inspections, (ESP</w:t>
      </w:r>
      <w:r w:rsidR="00FD4FC4">
        <w:t>’s</w:t>
      </w:r>
      <w:r>
        <w:t>)</w:t>
      </w:r>
      <w:proofErr w:type="gramStart"/>
      <w:r>
        <w:t>,  for</w:t>
      </w:r>
      <w:proofErr w:type="gramEnd"/>
      <w:r>
        <w:t xml:space="preserve"> both the hull and machinery. </w:t>
      </w:r>
      <w:proofErr w:type="gramStart"/>
      <w:r>
        <w:t xml:space="preserve">As the tanker ages the severity of the inspections increase, to the point that </w:t>
      </w:r>
      <w:r w:rsidR="00F55F7C">
        <w:t>at</w:t>
      </w:r>
      <w:r>
        <w:t xml:space="preserve"> 1</w:t>
      </w:r>
      <w:r w:rsidR="00F55F7C">
        <w:t>5</w:t>
      </w:r>
      <w:r>
        <w:t xml:space="preserve"> years of age additional </w:t>
      </w:r>
      <w:proofErr w:type="spellStart"/>
      <w:r>
        <w:t>programmes</w:t>
      </w:r>
      <w:proofErr w:type="spellEnd"/>
      <w:r>
        <w:t xml:space="preserve"> kick in such as the </w:t>
      </w:r>
      <w:r>
        <w:rPr>
          <w:i/>
        </w:rPr>
        <w:t>Condition Assessment</w:t>
      </w:r>
      <w:r w:rsidR="00F55F7C">
        <w:rPr>
          <w:i/>
        </w:rPr>
        <w:t xml:space="preserve"> Scheme, </w:t>
      </w:r>
      <w:r w:rsidR="00F55F7C">
        <w:t xml:space="preserve">(CAS) or the </w:t>
      </w:r>
      <w:r w:rsidR="00F55F7C">
        <w:rPr>
          <w:i/>
        </w:rPr>
        <w:t xml:space="preserve">Condition Assessment </w:t>
      </w:r>
      <w:proofErr w:type="spellStart"/>
      <w:r w:rsidR="00F55F7C">
        <w:rPr>
          <w:i/>
        </w:rPr>
        <w:t>Programme</w:t>
      </w:r>
      <w:proofErr w:type="spellEnd"/>
      <w:r w:rsidR="00F55F7C">
        <w:rPr>
          <w:i/>
        </w:rPr>
        <w:t>,</w:t>
      </w:r>
      <w:r w:rsidR="00F55F7C">
        <w:t xml:space="preserve"> (CAP).</w:t>
      </w:r>
      <w:proofErr w:type="gramEnd"/>
    </w:p>
    <w:p w:rsidR="00F55F7C" w:rsidRDefault="00F55F7C" w:rsidP="00976F1C">
      <w:r>
        <w:t xml:space="preserve">Classification Society rules and regulations were historically , and still are, considered the backbone of a tanker’s  structural  and mechanical operational condition. Was this always sufficient? </w:t>
      </w:r>
      <w:proofErr w:type="gramStart"/>
      <w:r>
        <w:t>Probably not.</w:t>
      </w:r>
      <w:proofErr w:type="gramEnd"/>
      <w:r>
        <w:t xml:space="preserve"> The </w:t>
      </w:r>
      <w:r>
        <w:rPr>
          <w:i/>
        </w:rPr>
        <w:t>Erika</w:t>
      </w:r>
      <w:r>
        <w:t xml:space="preserve"> and </w:t>
      </w:r>
      <w:proofErr w:type="gramStart"/>
      <w:r>
        <w:rPr>
          <w:i/>
        </w:rPr>
        <w:t xml:space="preserve">Prestige </w:t>
      </w:r>
      <w:r>
        <w:t xml:space="preserve"> incidents</w:t>
      </w:r>
      <w:proofErr w:type="gramEnd"/>
      <w:r>
        <w:t xml:space="preserve">  provided a catalyst for improved inspections within these societies.</w:t>
      </w:r>
    </w:p>
    <w:p w:rsidR="00F55F7C" w:rsidRDefault="00F55F7C" w:rsidP="00976F1C">
      <w:r>
        <w:t xml:space="preserve">The societies provide reports following their attendances and inspections. Any findings are classed as </w:t>
      </w:r>
      <w:r>
        <w:rPr>
          <w:i/>
        </w:rPr>
        <w:t>“Memorandums</w:t>
      </w:r>
      <w:proofErr w:type="gramStart"/>
      <w:r>
        <w:rPr>
          <w:i/>
        </w:rPr>
        <w:t xml:space="preserve">” </w:t>
      </w:r>
      <w:r>
        <w:t xml:space="preserve"> or</w:t>
      </w:r>
      <w:proofErr w:type="gramEnd"/>
      <w:r>
        <w:t xml:space="preserve"> </w:t>
      </w:r>
      <w:r>
        <w:rPr>
          <w:i/>
        </w:rPr>
        <w:t>“Conditions of Class”</w:t>
      </w:r>
      <w:r w:rsidR="00AA011E">
        <w:t>.(</w:t>
      </w:r>
      <w:proofErr w:type="spellStart"/>
      <w:r w:rsidR="00AA011E">
        <w:t>CoC</w:t>
      </w:r>
      <w:proofErr w:type="spellEnd"/>
      <w:r w:rsidR="00AA011E">
        <w:t xml:space="preserve">).  </w:t>
      </w:r>
    </w:p>
    <w:p w:rsidR="00AA011E" w:rsidRDefault="00AA011E" w:rsidP="00976F1C">
      <w:r>
        <w:rPr>
          <w:b/>
          <w:u w:val="single"/>
        </w:rPr>
        <w:t>International Safety Management System, (ISM).</w:t>
      </w:r>
    </w:p>
    <w:p w:rsidR="00AA011E" w:rsidRDefault="00AA011E" w:rsidP="00976F1C">
      <w:r>
        <w:t xml:space="preserve">This mandatory instrument was introduced in 1997 and required all critical </w:t>
      </w:r>
      <w:r w:rsidR="00FD4FC4">
        <w:t>systems</w:t>
      </w:r>
      <w:r>
        <w:t xml:space="preserve"> on board to have documented policies, procedures and record keeping. Initially, this was considered a paper trail system putting further workloads on the vessel’s crew. In fact it was quickly realized that it could be an effective </w:t>
      </w:r>
      <w:proofErr w:type="gramStart"/>
      <w:r>
        <w:t>tool  for</w:t>
      </w:r>
      <w:proofErr w:type="gramEnd"/>
      <w:r>
        <w:t xml:space="preserve"> the crew.  For example, a spare </w:t>
      </w:r>
      <w:proofErr w:type="gramStart"/>
      <w:r>
        <w:t>part  that</w:t>
      </w:r>
      <w:proofErr w:type="gramEnd"/>
      <w:r>
        <w:t xml:space="preserve"> was required but n</w:t>
      </w:r>
      <w:r w:rsidR="00800108">
        <w:t>ot forthcoming by the operator , or an unsafe procedure  being in place could now be documented in the “Master’s Review of the SMS” and which requires responses  from the operator.</w:t>
      </w:r>
    </w:p>
    <w:p w:rsidR="00AA011E" w:rsidRDefault="00AA011E" w:rsidP="00976F1C"/>
    <w:p w:rsidR="00AA011E" w:rsidRDefault="00AA011E" w:rsidP="00976F1C">
      <w:r>
        <w:rPr>
          <w:b/>
          <w:u w:val="single"/>
        </w:rPr>
        <w:t>Port State Control (PSC) Inspections</w:t>
      </w:r>
    </w:p>
    <w:p w:rsidR="00AA011E" w:rsidRDefault="00AA011E" w:rsidP="00976F1C">
      <w:r>
        <w:t>It is not my intention to discuss in detail what these well documented inspections entail but to emphasize that  they are a another cog in the wheel to ensure tankers are in a sound condition and safely man</w:t>
      </w:r>
      <w:r w:rsidR="003F7E58">
        <w:t xml:space="preserve">ned and operated. As part of the two </w:t>
      </w:r>
      <w:r w:rsidR="003F7E58" w:rsidRPr="003F7E58">
        <w:rPr>
          <w:i/>
        </w:rPr>
        <w:t>Memorandums of Understanding</w:t>
      </w:r>
      <w:r w:rsidR="003F7E58">
        <w:t xml:space="preserve"> (MOU’s) </w:t>
      </w:r>
      <w:r w:rsidR="00FD4FC4">
        <w:t>that Canada is party to</w:t>
      </w:r>
      <w:r w:rsidR="003E06F4">
        <w:t xml:space="preserve">, </w:t>
      </w:r>
      <w:r w:rsidR="00FD4FC4">
        <w:t xml:space="preserve"> </w:t>
      </w:r>
      <w:r w:rsidR="003F7E58">
        <w:t xml:space="preserve">such inspections are strictly controlled by procedures detailed by the </w:t>
      </w:r>
      <w:r w:rsidR="003F7E58" w:rsidRPr="003F7E58">
        <w:rPr>
          <w:i/>
        </w:rPr>
        <w:t>International Maritime Organization</w:t>
      </w:r>
      <w:r w:rsidR="003F7E58">
        <w:t>, (IMO), and deal mostly with statutory instruments that include SOLAS, MARPOL, STCW, Load Lines etc.</w:t>
      </w:r>
    </w:p>
    <w:p w:rsidR="003F7E58" w:rsidRDefault="003F7E58" w:rsidP="00976F1C">
      <w:r>
        <w:t xml:space="preserve">Inspection information is readily exchanged between participating </w:t>
      </w:r>
      <w:proofErr w:type="gramStart"/>
      <w:r>
        <w:t>signatories  but</w:t>
      </w:r>
      <w:proofErr w:type="gramEnd"/>
      <w:r>
        <w:t xml:space="preserve">,  while a deficiency may require a tanker to be detained until it is fixed, the vessel would have already arrived in Canadian waters. </w:t>
      </w:r>
      <w:proofErr w:type="gramStart"/>
      <w:r>
        <w:t xml:space="preserve">This </w:t>
      </w:r>
      <w:r w:rsidR="002259DD">
        <w:t xml:space="preserve"> is</w:t>
      </w:r>
      <w:proofErr w:type="gramEnd"/>
      <w:r w:rsidR="002259DD">
        <w:t xml:space="preserve"> </w:t>
      </w:r>
      <w:r>
        <w:t>rather akin to trying to close the door after the horse has bolted.</w:t>
      </w:r>
    </w:p>
    <w:p w:rsidR="003F7E58" w:rsidRDefault="003F7E58" w:rsidP="00976F1C"/>
    <w:p w:rsidR="003F7E58" w:rsidRDefault="002259DD" w:rsidP="00976F1C">
      <w:pPr>
        <w:rPr>
          <w:b/>
          <w:u w:val="single"/>
        </w:rPr>
      </w:pPr>
      <w:r>
        <w:rPr>
          <w:b/>
          <w:u w:val="single"/>
        </w:rPr>
        <w:t>Oil Companies International Marine Forum (OCIMF)</w:t>
      </w:r>
    </w:p>
    <w:p w:rsidR="002259DD" w:rsidRDefault="002259DD" w:rsidP="00976F1C">
      <w:r>
        <w:t xml:space="preserve">The OCIMF has operated a detailed tanker inspection </w:t>
      </w:r>
      <w:proofErr w:type="spellStart"/>
      <w:r>
        <w:t>programme</w:t>
      </w:r>
      <w:proofErr w:type="spellEnd"/>
      <w:r>
        <w:t xml:space="preserve"> since the mid 1990’s and is called the </w:t>
      </w:r>
      <w:r>
        <w:rPr>
          <w:i/>
        </w:rPr>
        <w:t xml:space="preserve">Ship Inspection Report </w:t>
      </w:r>
      <w:r>
        <w:t xml:space="preserve">(SIRE) </w:t>
      </w:r>
      <w:proofErr w:type="spellStart"/>
      <w:r>
        <w:t>programme</w:t>
      </w:r>
      <w:proofErr w:type="spellEnd"/>
      <w:r>
        <w:t>.</w:t>
      </w:r>
    </w:p>
    <w:p w:rsidR="002259DD" w:rsidRDefault="002259DD" w:rsidP="00976F1C">
      <w:r>
        <w:lastRenderedPageBreak/>
        <w:t>Much more detailed than a routine PSC inspection the resulting report filed by accredited inspectors is entered into  a  data base able to be viewed by all OCIMF members or contributing entities.</w:t>
      </w:r>
    </w:p>
    <w:p w:rsidR="00180F6F" w:rsidRDefault="002259DD" w:rsidP="00976F1C">
      <w:r>
        <w:t xml:space="preserve">The principal difference </w:t>
      </w:r>
      <w:proofErr w:type="gramStart"/>
      <w:r>
        <w:t>between  a</w:t>
      </w:r>
      <w:proofErr w:type="gramEnd"/>
      <w:r>
        <w:t xml:space="preserve"> PSC inspection and a SIRE inspection is that a </w:t>
      </w:r>
      <w:r w:rsidRPr="002259DD">
        <w:rPr>
          <w:i/>
        </w:rPr>
        <w:t xml:space="preserve">deficiency </w:t>
      </w:r>
      <w:r>
        <w:t xml:space="preserve">noted in the PSC report may cause a vessel to be detained until it is rectified but that the number  and/or severity of </w:t>
      </w:r>
      <w:r>
        <w:rPr>
          <w:i/>
        </w:rPr>
        <w:t xml:space="preserve">Observations </w:t>
      </w:r>
      <w:r>
        <w:t xml:space="preserve"> in a SIRE report may prevent the vessel from being accepted by those charterers reviewing the report</w:t>
      </w:r>
      <w:r w:rsidR="002B08EA">
        <w:t xml:space="preserve"> and </w:t>
      </w:r>
      <w:r w:rsidR="00180F6F">
        <w:t xml:space="preserve">thus may </w:t>
      </w:r>
      <w:r w:rsidR="002B08EA">
        <w:t>have difficulty trading commercially.</w:t>
      </w:r>
    </w:p>
    <w:p w:rsidR="00E852B2" w:rsidRDefault="00E852B2" w:rsidP="00976F1C">
      <w:r>
        <w:rPr>
          <w:b/>
          <w:u w:val="single"/>
        </w:rPr>
        <w:t>Tanker Management and Self Assessment (TMSA)</w:t>
      </w:r>
    </w:p>
    <w:p w:rsidR="00E852B2" w:rsidRDefault="00E852B2" w:rsidP="00976F1C">
      <w:r>
        <w:t xml:space="preserve">This voluntary </w:t>
      </w:r>
      <w:proofErr w:type="spellStart"/>
      <w:r>
        <w:t>programme</w:t>
      </w:r>
      <w:proofErr w:type="spellEnd"/>
      <w:r w:rsidR="00045CA6">
        <w:t xml:space="preserve">, initiated by the OCIMF, was introduced in 2004 and encouraged tanker operators to provide inspections of their offices, policies and procedures. There are 12 elements requiring inspection and these are rated at 4 levels of achievement. These inspections in turn have created a more </w:t>
      </w:r>
      <w:proofErr w:type="gramStart"/>
      <w:r w:rsidR="00045CA6">
        <w:t>transparent  system</w:t>
      </w:r>
      <w:proofErr w:type="gramEnd"/>
      <w:r w:rsidR="00045CA6">
        <w:t xml:space="preserve"> of operation and information exchange between the tanker </w:t>
      </w:r>
      <w:r w:rsidR="00180F6F">
        <w:t xml:space="preserve"> crew </w:t>
      </w:r>
      <w:r w:rsidR="00045CA6">
        <w:t>and its operator</w:t>
      </w:r>
      <w:r w:rsidR="00180F6F">
        <w:t xml:space="preserve">’s </w:t>
      </w:r>
      <w:r w:rsidR="00045CA6">
        <w:t xml:space="preserve">. Most oil majors participate in this </w:t>
      </w:r>
      <w:proofErr w:type="spellStart"/>
      <w:r w:rsidR="00045CA6">
        <w:t>programme</w:t>
      </w:r>
      <w:proofErr w:type="spellEnd"/>
      <w:r w:rsidR="00045CA6">
        <w:t xml:space="preserve"> and it has served </w:t>
      </w:r>
      <w:proofErr w:type="gramStart"/>
      <w:r w:rsidR="00045CA6">
        <w:t xml:space="preserve">to </w:t>
      </w:r>
      <w:r w:rsidR="00180F6F">
        <w:t xml:space="preserve"> mostly</w:t>
      </w:r>
      <w:proofErr w:type="gramEnd"/>
      <w:r w:rsidR="00180F6F">
        <w:t xml:space="preserve"> </w:t>
      </w:r>
      <w:r w:rsidR="00045CA6">
        <w:t>eliminate the “one or two vessel operator”</w:t>
      </w:r>
    </w:p>
    <w:p w:rsidR="00045CA6" w:rsidRDefault="00045CA6" w:rsidP="00976F1C">
      <w:r>
        <w:rPr>
          <w:b/>
          <w:u w:val="single"/>
        </w:rPr>
        <w:t xml:space="preserve">International </w:t>
      </w:r>
      <w:proofErr w:type="spellStart"/>
      <w:r>
        <w:rPr>
          <w:b/>
          <w:u w:val="single"/>
        </w:rPr>
        <w:t>Labour</w:t>
      </w:r>
      <w:proofErr w:type="spellEnd"/>
      <w:r>
        <w:rPr>
          <w:b/>
          <w:u w:val="single"/>
        </w:rPr>
        <w:t xml:space="preserve"> Organization, (ILO) and STCW Hours Worked and Rested Requirements</w:t>
      </w:r>
    </w:p>
    <w:p w:rsidR="00045CA6" w:rsidRDefault="00045CA6" w:rsidP="00976F1C">
      <w:r>
        <w:t xml:space="preserve">Fatigue has always, and still is in </w:t>
      </w:r>
      <w:proofErr w:type="gramStart"/>
      <w:r w:rsidR="00180F6F">
        <w:t xml:space="preserve">many </w:t>
      </w:r>
      <w:r>
        <w:t xml:space="preserve"> cases</w:t>
      </w:r>
      <w:proofErr w:type="gramEnd"/>
      <w:r>
        <w:t>, a cause of incidents.</w:t>
      </w:r>
    </w:p>
    <w:p w:rsidR="00045CA6" w:rsidRDefault="00045CA6" w:rsidP="00976F1C">
      <w:r>
        <w:t>Regulations requiring the proper documentation of hours worked and rested are presently in force. All logs are required to be signed off by the participation crew member</w:t>
      </w:r>
    </w:p>
    <w:p w:rsidR="00045CA6" w:rsidRDefault="00045CA6" w:rsidP="00976F1C">
      <w:r>
        <w:rPr>
          <w:b/>
          <w:u w:val="single"/>
        </w:rPr>
        <w:t>Non Statutory Training Courses</w:t>
      </w:r>
    </w:p>
    <w:p w:rsidR="00045CA6" w:rsidRDefault="00045CA6" w:rsidP="00976F1C">
      <w:r>
        <w:t>The</w:t>
      </w:r>
      <w:r w:rsidR="00180F6F">
        <w:t xml:space="preserve"> </w:t>
      </w:r>
      <w:r w:rsidR="00180F6F">
        <w:rPr>
          <w:i/>
        </w:rPr>
        <w:t xml:space="preserve">International Convention on Standards of Training, Certification and </w:t>
      </w:r>
      <w:proofErr w:type="spellStart"/>
      <w:r w:rsidR="00180F6F">
        <w:rPr>
          <w:i/>
        </w:rPr>
        <w:t>Watchkeeping</w:t>
      </w:r>
      <w:proofErr w:type="spellEnd"/>
      <w:r w:rsidR="00180F6F">
        <w:rPr>
          <w:i/>
        </w:rPr>
        <w:t xml:space="preserve"> for Seafarers</w:t>
      </w:r>
      <w:proofErr w:type="gramStart"/>
      <w:r w:rsidR="00180F6F">
        <w:rPr>
          <w:i/>
        </w:rPr>
        <w:t xml:space="preserve">, </w:t>
      </w:r>
      <w:r>
        <w:t xml:space="preserve"> </w:t>
      </w:r>
      <w:r w:rsidR="00180F6F">
        <w:t>(</w:t>
      </w:r>
      <w:proofErr w:type="gramEnd"/>
      <w:r>
        <w:t>STCW</w:t>
      </w:r>
      <w:r w:rsidR="00180F6F">
        <w:t xml:space="preserve">), </w:t>
      </w:r>
      <w:r>
        <w:t xml:space="preserve"> regulations require specific training and certification for all ranks on board.</w:t>
      </w:r>
      <w:r w:rsidR="008560A8">
        <w:t xml:space="preserve"> </w:t>
      </w:r>
      <w:proofErr w:type="gramStart"/>
      <w:r w:rsidR="008560A8">
        <w:t>These  certificates</w:t>
      </w:r>
      <w:proofErr w:type="gramEnd"/>
      <w:r w:rsidR="008560A8">
        <w:t xml:space="preserve"> are  routinely checked by many inspection entities</w:t>
      </w:r>
    </w:p>
    <w:p w:rsidR="00045CA6" w:rsidRDefault="008560A8" w:rsidP="00976F1C">
      <w:r>
        <w:t xml:space="preserve">My routine inspection of the certificates for Deck and Engine </w:t>
      </w:r>
      <w:proofErr w:type="gramStart"/>
      <w:r>
        <w:t>officers  has</w:t>
      </w:r>
      <w:proofErr w:type="gramEnd"/>
      <w:r>
        <w:t xml:space="preserve"> indicated that a wide range of non statutory courses are </w:t>
      </w:r>
      <w:r w:rsidR="00180F6F">
        <w:t xml:space="preserve"> also </w:t>
      </w:r>
      <w:r>
        <w:t>attended. Examples include:</w:t>
      </w:r>
    </w:p>
    <w:p w:rsidR="008560A8" w:rsidRDefault="008560A8" w:rsidP="008560A8">
      <w:pPr>
        <w:pStyle w:val="ListParagraph"/>
        <w:numPr>
          <w:ilvl w:val="0"/>
          <w:numId w:val="2"/>
        </w:numPr>
      </w:pPr>
      <w:r>
        <w:t>Canadian master – shuttle tanker  - 42 courses</w:t>
      </w:r>
    </w:p>
    <w:p w:rsidR="008560A8" w:rsidRDefault="008560A8" w:rsidP="008560A8">
      <w:pPr>
        <w:pStyle w:val="ListParagraph"/>
        <w:numPr>
          <w:ilvl w:val="0"/>
          <w:numId w:val="2"/>
        </w:numPr>
      </w:pPr>
      <w:r>
        <w:t xml:space="preserve">Greek master- </w:t>
      </w:r>
      <w:proofErr w:type="spellStart"/>
      <w:r>
        <w:t>Suezmax</w:t>
      </w:r>
      <w:proofErr w:type="spellEnd"/>
      <w:r>
        <w:t xml:space="preserve"> tanker – 24 courses</w:t>
      </w:r>
    </w:p>
    <w:p w:rsidR="008560A8" w:rsidRDefault="008560A8" w:rsidP="008560A8">
      <w:pPr>
        <w:pStyle w:val="ListParagraph"/>
        <w:numPr>
          <w:ilvl w:val="0"/>
          <w:numId w:val="2"/>
        </w:numPr>
      </w:pPr>
      <w:r>
        <w:t xml:space="preserve">Russian master – </w:t>
      </w:r>
      <w:proofErr w:type="spellStart"/>
      <w:r>
        <w:t>Aframax</w:t>
      </w:r>
      <w:proofErr w:type="spellEnd"/>
      <w:r>
        <w:t xml:space="preserve"> tanker – 28 courses</w:t>
      </w:r>
    </w:p>
    <w:p w:rsidR="00FD4FC4" w:rsidRDefault="00FD4FC4" w:rsidP="008560A8">
      <w:pPr>
        <w:pStyle w:val="ListParagraph"/>
        <w:numPr>
          <w:ilvl w:val="0"/>
          <w:numId w:val="2"/>
        </w:numPr>
      </w:pPr>
      <w:r>
        <w:t>Filipino chief officer – product tanker – 22 courses</w:t>
      </w:r>
    </w:p>
    <w:p w:rsidR="008560A8" w:rsidRDefault="008560A8" w:rsidP="008560A8">
      <w:r>
        <w:t>The point here</w:t>
      </w:r>
      <w:proofErr w:type="gramStart"/>
      <w:r>
        <w:t>,  is</w:t>
      </w:r>
      <w:proofErr w:type="gramEnd"/>
      <w:r>
        <w:t xml:space="preserve"> that in almost every well run tanker company’s operations a wide range of courses are readily available. </w:t>
      </w:r>
      <w:r w:rsidR="00FD4FC4">
        <w:t xml:space="preserve"> Many o</w:t>
      </w:r>
      <w:r>
        <w:t xml:space="preserve">fficers have noted that on almost every leave schedule </w:t>
      </w:r>
      <w:proofErr w:type="gramStart"/>
      <w:r>
        <w:t xml:space="preserve">they </w:t>
      </w:r>
      <w:r w:rsidR="00FD4FC4">
        <w:t xml:space="preserve"> have</w:t>
      </w:r>
      <w:proofErr w:type="gramEnd"/>
      <w:r w:rsidR="00FD4FC4">
        <w:t xml:space="preserve"> been required  to </w:t>
      </w:r>
      <w:r>
        <w:t>attend one course or another.</w:t>
      </w:r>
      <w:r w:rsidR="00180F6F">
        <w:t xml:space="preserve">  Evidence and documentation of any such courses are not noted in PSC reports.</w:t>
      </w:r>
    </w:p>
    <w:p w:rsidR="008560A8" w:rsidRDefault="008560A8" w:rsidP="008560A8">
      <w:r>
        <w:t>Additionally, almost all tankers now have on board Computer Based Training (CBT) libraries with required participation according to job and rank on board. These records are carried from vessel to vessel.</w:t>
      </w:r>
    </w:p>
    <w:p w:rsidR="008560A8" w:rsidRDefault="008560A8" w:rsidP="008560A8"/>
    <w:p w:rsidR="008560A8" w:rsidRDefault="008560A8" w:rsidP="008560A8">
      <w:r>
        <w:rPr>
          <w:b/>
          <w:u w:val="single"/>
        </w:rPr>
        <w:t>The Minimum Manning Certificate (MMC)</w:t>
      </w:r>
    </w:p>
    <w:p w:rsidR="008560A8" w:rsidRDefault="008560A8" w:rsidP="008560A8">
      <w:r>
        <w:t>In short, this document is not worth the paper it is printed on</w:t>
      </w:r>
      <w:r w:rsidR="00C36899">
        <w:t>. I have never inspected a tanker where the manning is at the minimum level while actively trading.</w:t>
      </w:r>
    </w:p>
    <w:p w:rsidR="00C36899" w:rsidRDefault="00C36899" w:rsidP="008560A8">
      <w:r>
        <w:t xml:space="preserve">As an example, the Canadian Government’s MMC for </w:t>
      </w:r>
      <w:proofErr w:type="gramStart"/>
      <w:r>
        <w:t>a  15</w:t>
      </w:r>
      <w:proofErr w:type="gramEnd"/>
      <w:r>
        <w:t xml:space="preserve"> year old, sophisticated Canadian flagged East Coast shuttle tanker is 9 persons! Suffice it to say the actual manning is </w:t>
      </w:r>
      <w:r w:rsidR="003A38B7">
        <w:t xml:space="preserve">always </w:t>
      </w:r>
      <w:r>
        <w:t>close to triple that.</w:t>
      </w:r>
    </w:p>
    <w:p w:rsidR="00507C98" w:rsidRDefault="00507C98" w:rsidP="008560A8"/>
    <w:p w:rsidR="00507C98" w:rsidRDefault="00507C98" w:rsidP="008560A8"/>
    <w:p w:rsidR="00507C98" w:rsidRDefault="00507C98" w:rsidP="008560A8"/>
    <w:p w:rsidR="00507C98" w:rsidRDefault="00507C98" w:rsidP="008560A8">
      <w:pPr>
        <w:rPr>
          <w:b/>
          <w:u w:val="single"/>
        </w:rPr>
      </w:pPr>
      <w:r>
        <w:rPr>
          <w:b/>
          <w:u w:val="single"/>
        </w:rPr>
        <w:t>2.</w:t>
      </w:r>
      <w:r>
        <w:rPr>
          <w:b/>
        </w:rPr>
        <w:tab/>
      </w:r>
      <w:r>
        <w:rPr>
          <w:b/>
          <w:u w:val="single"/>
        </w:rPr>
        <w:t>TANKER TERMINAL OPERATIONS AND TRAINING</w:t>
      </w:r>
    </w:p>
    <w:p w:rsidR="006D41EA" w:rsidRDefault="001704B5" w:rsidP="008560A8">
      <w:proofErr w:type="gramStart"/>
      <w:r>
        <w:t>My  inspections</w:t>
      </w:r>
      <w:proofErr w:type="gramEnd"/>
      <w:r>
        <w:t xml:space="preserve"> and training courses  of oil handling terminals, large and small,  have rarely produced stellar results, particularly with respect to the terminal’s actions and staff knowledge  with respect to the ship/shore interface and information exchange. </w:t>
      </w:r>
      <w:proofErr w:type="gramStart"/>
      <w:r>
        <w:t>Many  of</w:t>
      </w:r>
      <w:proofErr w:type="gramEnd"/>
      <w:r>
        <w:t xml:space="preserve"> the other criteria </w:t>
      </w:r>
      <w:r w:rsidR="00180F6F">
        <w:t xml:space="preserve">inspected  </w:t>
      </w:r>
      <w:r>
        <w:t xml:space="preserve">such as pollution prevention, fire fighting , security etc have been </w:t>
      </w:r>
      <w:r w:rsidR="00180F6F">
        <w:t>satisfactory</w:t>
      </w:r>
      <w:r>
        <w:t>.</w:t>
      </w:r>
    </w:p>
    <w:p w:rsidR="001704B5" w:rsidRDefault="001704B5" w:rsidP="008560A8">
      <w:r>
        <w:t xml:space="preserve">A tanker at a berth whether loading or discharging is a shared responsibility. There are many aspects where the terminal staff, (from the manager to the berth operator), </w:t>
      </w:r>
      <w:r w:rsidR="009A19D3">
        <w:t xml:space="preserve">need </w:t>
      </w:r>
      <w:proofErr w:type="gramStart"/>
      <w:r w:rsidR="009A19D3">
        <w:t xml:space="preserve">to </w:t>
      </w:r>
      <w:r>
        <w:t xml:space="preserve"> have</w:t>
      </w:r>
      <w:proofErr w:type="gramEnd"/>
      <w:r>
        <w:t xml:space="preserve"> adequate knowledge of shipboard opera</w:t>
      </w:r>
      <w:r w:rsidR="009A19D3">
        <w:t>tions and be able to check them  accordingly</w:t>
      </w:r>
    </w:p>
    <w:p w:rsidR="001704B5" w:rsidRDefault="001704B5" w:rsidP="008560A8">
      <w:r>
        <w:t xml:space="preserve">Many berth operator training </w:t>
      </w:r>
      <w:proofErr w:type="spellStart"/>
      <w:r>
        <w:t>programmes</w:t>
      </w:r>
      <w:proofErr w:type="spellEnd"/>
      <w:r>
        <w:t xml:space="preserve"> operate on the “trickle down” training effect which often </w:t>
      </w:r>
      <w:proofErr w:type="gramStart"/>
      <w:r>
        <w:t>introduces  poor</w:t>
      </w:r>
      <w:proofErr w:type="gramEnd"/>
      <w:r>
        <w:t xml:space="preserve"> operating procedures.</w:t>
      </w:r>
    </w:p>
    <w:p w:rsidR="001704B5" w:rsidRDefault="001704B5" w:rsidP="008560A8">
      <w:r>
        <w:t xml:space="preserve">To my knowledge, there is </w:t>
      </w:r>
      <w:proofErr w:type="gramStart"/>
      <w:r>
        <w:t>no  formal</w:t>
      </w:r>
      <w:proofErr w:type="gramEnd"/>
      <w:r>
        <w:t xml:space="preserve"> training </w:t>
      </w:r>
      <w:proofErr w:type="spellStart"/>
      <w:r>
        <w:t>programme</w:t>
      </w:r>
      <w:proofErr w:type="spellEnd"/>
      <w:r>
        <w:t xml:space="preserve"> in place for terminal operators.</w:t>
      </w:r>
    </w:p>
    <w:p w:rsidR="009A19D3" w:rsidRDefault="009A19D3" w:rsidP="008560A8">
      <w:r>
        <w:t>In 2001 OCIMF introduced their comprehensive training guide, “</w:t>
      </w:r>
      <w:r>
        <w:rPr>
          <w:i/>
        </w:rPr>
        <w:t xml:space="preserve">Marine Terminal Training and Competence Assessment Guidelines”.  </w:t>
      </w:r>
      <w:r>
        <w:t xml:space="preserve">It was not well publicized or implemented. In 2012 </w:t>
      </w:r>
      <w:r w:rsidR="00180F6F">
        <w:t xml:space="preserve">it was </w:t>
      </w:r>
      <w:proofErr w:type="gramStart"/>
      <w:r w:rsidR="00180F6F">
        <w:t>superseded  by</w:t>
      </w:r>
      <w:proofErr w:type="gramEnd"/>
      <w:r w:rsidR="00180F6F">
        <w:t xml:space="preserve"> </w:t>
      </w:r>
      <w:r>
        <w:t xml:space="preserve"> the  </w:t>
      </w:r>
      <w:r>
        <w:rPr>
          <w:i/>
        </w:rPr>
        <w:t xml:space="preserve">“Marine Terminal Management and Self Assessment”, </w:t>
      </w:r>
      <w:r>
        <w:t xml:space="preserve">(MTMSA), (A Best Practice Guide for Terminal Management ). These guidelines are similarly based on </w:t>
      </w:r>
      <w:proofErr w:type="gramStart"/>
      <w:r>
        <w:t>the  TMSA</w:t>
      </w:r>
      <w:proofErr w:type="gramEnd"/>
      <w:r>
        <w:t xml:space="preserve"> recommendations with 15 Elements and 4 levels of achievement.</w:t>
      </w:r>
    </w:p>
    <w:p w:rsidR="00D45E15" w:rsidRDefault="009A19D3" w:rsidP="008560A8">
      <w:r>
        <w:t xml:space="preserve">At this time I know of no terminal in Canada </w:t>
      </w:r>
      <w:r w:rsidR="00D45E15">
        <w:t>operating under these guidelines.</w:t>
      </w:r>
    </w:p>
    <w:p w:rsidR="00D45E15" w:rsidRDefault="00D45E15" w:rsidP="008560A8"/>
    <w:p w:rsidR="00E13960" w:rsidRDefault="00E13960" w:rsidP="008560A8">
      <w:r>
        <w:rPr>
          <w:b/>
        </w:rPr>
        <w:t>3.</w:t>
      </w:r>
      <w:r>
        <w:tab/>
      </w:r>
      <w:r>
        <w:rPr>
          <w:b/>
          <w:u w:val="single"/>
        </w:rPr>
        <w:t>RIDING INSPECTORS ON INBOUND AND OUTBOUND TANKERS</w:t>
      </w:r>
    </w:p>
    <w:p w:rsidR="00E13960" w:rsidRDefault="00E13960" w:rsidP="008560A8">
      <w:r>
        <w:t>Quite simply, do not go this route, I have been there and done that.</w:t>
      </w:r>
    </w:p>
    <w:p w:rsidR="009A19D3" w:rsidRDefault="00E13960" w:rsidP="008560A8">
      <w:r>
        <w:t xml:space="preserve">Following the </w:t>
      </w:r>
      <w:r>
        <w:rPr>
          <w:i/>
        </w:rPr>
        <w:t xml:space="preserve">Exxon </w:t>
      </w:r>
      <w:proofErr w:type="gramStart"/>
      <w:r>
        <w:rPr>
          <w:i/>
        </w:rPr>
        <w:t>Valdez</w:t>
      </w:r>
      <w:r>
        <w:t xml:space="preserve">  incident</w:t>
      </w:r>
      <w:proofErr w:type="gramEnd"/>
      <w:r>
        <w:t xml:space="preserve"> my client </w:t>
      </w:r>
      <w:r w:rsidR="0030309D">
        <w:t xml:space="preserve">, Canada’s largest integrated  oil company, </w:t>
      </w:r>
      <w:r>
        <w:t xml:space="preserve">routinely flew myself and then partner to Victoria to board and ride the tankers up to the then Trans-Mountain oil </w:t>
      </w:r>
      <w:r>
        <w:lastRenderedPageBreak/>
        <w:t>facility, (</w:t>
      </w:r>
      <w:proofErr w:type="spellStart"/>
      <w:r>
        <w:t>Westridge</w:t>
      </w:r>
      <w:proofErr w:type="spellEnd"/>
      <w:r>
        <w:t xml:space="preserve"> terminal), monitor the loading operation of Cold Lake crude and ride the vessels back to Victoria. The object was to observe the Master/Pilot interaction.  </w:t>
      </w:r>
    </w:p>
    <w:p w:rsidR="00E13960" w:rsidRDefault="00E13960" w:rsidP="008560A8">
      <w:r>
        <w:t xml:space="preserve">Was it useful or effective? </w:t>
      </w:r>
      <w:r w:rsidR="0030309D">
        <w:t>–</w:t>
      </w:r>
      <w:r>
        <w:t xml:space="preserve"> NO</w:t>
      </w:r>
    </w:p>
    <w:p w:rsidR="0030309D" w:rsidRDefault="0030309D" w:rsidP="008560A8">
      <w:r>
        <w:t>The Master/</w:t>
      </w:r>
      <w:proofErr w:type="gramStart"/>
      <w:r>
        <w:t xml:space="preserve">Pilot </w:t>
      </w:r>
      <w:r w:rsidR="00180F6F">
        <w:t xml:space="preserve"> relationship</w:t>
      </w:r>
      <w:proofErr w:type="gramEnd"/>
      <w:r w:rsidR="00180F6F">
        <w:t xml:space="preserve"> has been well defined in maritime law over centuries</w:t>
      </w:r>
      <w:r>
        <w:t xml:space="preserve">. The master </w:t>
      </w:r>
      <w:proofErr w:type="gramStart"/>
      <w:r w:rsidR="00F85527">
        <w:t xml:space="preserve">welcomes </w:t>
      </w:r>
      <w:r>
        <w:t xml:space="preserve"> the</w:t>
      </w:r>
      <w:proofErr w:type="gramEnd"/>
      <w:r>
        <w:t xml:space="preserve"> pilots advice  but, unless the pilot is proven to be incompetent, the master will take the responsibility for all actions and incidents. Consider now a third entity on the bridge monitoring events. Firstly, it is not normal practice and his/her presence </w:t>
      </w:r>
      <w:proofErr w:type="gramStart"/>
      <w:r>
        <w:t>will  be</w:t>
      </w:r>
      <w:proofErr w:type="gramEnd"/>
      <w:r>
        <w:t xml:space="preserve">  resented</w:t>
      </w:r>
      <w:r w:rsidR="00661A5A">
        <w:t xml:space="preserve"> or ignored </w:t>
      </w:r>
      <w:r>
        <w:t xml:space="preserve"> by both the master and pilot who will be  fully qualified for their respective duties.  What if the inspector does not agree with the passage plan or actions of the bridge team? What if he/her intervenes to the </w:t>
      </w:r>
      <w:proofErr w:type="gramStart"/>
      <w:r>
        <w:t xml:space="preserve">point </w:t>
      </w:r>
      <w:r w:rsidR="00F85527">
        <w:t xml:space="preserve"> that</w:t>
      </w:r>
      <w:proofErr w:type="gramEnd"/>
      <w:r w:rsidR="00661A5A">
        <w:t xml:space="preserve">, </w:t>
      </w:r>
      <w:r w:rsidR="00F85527">
        <w:t xml:space="preserve"> </w:t>
      </w:r>
      <w:r>
        <w:t>an incident occurs?  I do not think I need to go any further on this issue.</w:t>
      </w:r>
    </w:p>
    <w:p w:rsidR="00661A5A" w:rsidRDefault="00661A5A" w:rsidP="008560A8"/>
    <w:p w:rsidR="00661A5A" w:rsidRDefault="00661A5A" w:rsidP="00661A5A">
      <w:pPr>
        <w:jc w:val="center"/>
        <w:rPr>
          <w:b/>
          <w:u w:val="single"/>
        </w:rPr>
      </w:pPr>
      <w:r>
        <w:rPr>
          <w:b/>
          <w:u w:val="single"/>
        </w:rPr>
        <w:t>RECOMMENDATIONS RELATING TO THIS SUBMISSION</w:t>
      </w:r>
    </w:p>
    <w:p w:rsidR="00661A5A" w:rsidRDefault="00661A5A" w:rsidP="00661A5A"/>
    <w:p w:rsidR="00F25393" w:rsidRPr="00F25393" w:rsidRDefault="00F25393" w:rsidP="00F25393">
      <w:pPr>
        <w:pStyle w:val="ListParagraph"/>
        <w:numPr>
          <w:ilvl w:val="0"/>
          <w:numId w:val="5"/>
        </w:numPr>
        <w:rPr>
          <w:b/>
        </w:rPr>
      </w:pPr>
      <w:r>
        <w:t xml:space="preserve">Formalized procedures should be in place for </w:t>
      </w:r>
      <w:r w:rsidR="00CC6AEE">
        <w:t>effective i</w:t>
      </w:r>
      <w:r>
        <w:t xml:space="preserve">nformation </w:t>
      </w:r>
      <w:proofErr w:type="gramStart"/>
      <w:r>
        <w:t>exchange  between</w:t>
      </w:r>
      <w:proofErr w:type="gramEnd"/>
      <w:r>
        <w:t xml:space="preserve"> the tanker charterer and the terminal  operator that provide transparency and that the charterer has undertaken  </w:t>
      </w:r>
      <w:r w:rsidR="00CC6AEE">
        <w:t>proper</w:t>
      </w:r>
      <w:r>
        <w:t xml:space="preserve"> due diligence  in the selection of a suitable tanker.</w:t>
      </w:r>
    </w:p>
    <w:p w:rsidR="00F25393" w:rsidRDefault="00F25393" w:rsidP="00F25393">
      <w:pPr>
        <w:pStyle w:val="ListParagraph"/>
      </w:pPr>
      <w:r>
        <w:t>Most charterers utilize the “Q88” Questionnaire as a start. Because this relies on the vessel operator’s accurate response</w:t>
      </w:r>
      <w:r w:rsidR="00652BF0">
        <w:t>s</w:t>
      </w:r>
      <w:proofErr w:type="gramStart"/>
      <w:r w:rsidR="00CC6AEE">
        <w:t xml:space="preserve">, </w:t>
      </w:r>
      <w:r>
        <w:t xml:space="preserve"> additional</w:t>
      </w:r>
      <w:proofErr w:type="gramEnd"/>
      <w:r>
        <w:t xml:space="preserve"> data regarding the vessel should be accessed using any or all of the </w:t>
      </w:r>
      <w:r w:rsidR="00CE7794">
        <w:t>tools noted in this submission.</w:t>
      </w:r>
    </w:p>
    <w:p w:rsidR="00CE7794" w:rsidRDefault="00CE7794" w:rsidP="00F25393">
      <w:pPr>
        <w:pStyle w:val="ListParagraph"/>
      </w:pPr>
      <w:r>
        <w:t xml:space="preserve">It is suggested that a Risk Assessment template be drawn </w:t>
      </w:r>
      <w:proofErr w:type="gramStart"/>
      <w:r>
        <w:t>up  to</w:t>
      </w:r>
      <w:proofErr w:type="gramEnd"/>
      <w:r>
        <w:t xml:space="preserve"> ensure all areas of inspection and reporting  have been covered</w:t>
      </w:r>
      <w:r w:rsidR="00652BF0">
        <w:t xml:space="preserve"> and rated “acceptable” </w:t>
      </w:r>
      <w:r>
        <w:t>in the selection of the tanker.</w:t>
      </w:r>
    </w:p>
    <w:p w:rsidR="00652BF0" w:rsidRPr="00652BF0" w:rsidRDefault="00652BF0" w:rsidP="00652BF0">
      <w:pPr>
        <w:pStyle w:val="ListParagraph"/>
        <w:numPr>
          <w:ilvl w:val="0"/>
          <w:numId w:val="5"/>
        </w:numPr>
        <w:rPr>
          <w:b/>
        </w:rPr>
      </w:pPr>
      <w:r>
        <w:t>Ensure that terminal operators, from management to the dock operator, have received adequate training for their respective duties and responsibilities particularly with respect to the Ship/Shore interface prior to the arrival and, during the vessel’s stay alongside.</w:t>
      </w:r>
    </w:p>
    <w:p w:rsidR="00652BF0" w:rsidRPr="00184D4C" w:rsidRDefault="00652BF0" w:rsidP="00652BF0">
      <w:pPr>
        <w:pStyle w:val="ListParagraph"/>
        <w:numPr>
          <w:ilvl w:val="0"/>
          <w:numId w:val="5"/>
        </w:numPr>
        <w:rPr>
          <w:b/>
        </w:rPr>
      </w:pPr>
      <w:r>
        <w:t>Do not, I repeat, do not entertain the notion that placing government riding inspectors on board during inbound and outbound tanker passages will make things any safer</w:t>
      </w:r>
    </w:p>
    <w:p w:rsidR="00184D4C" w:rsidRDefault="00184D4C" w:rsidP="00184D4C">
      <w:pPr>
        <w:ind w:left="360"/>
        <w:rPr>
          <w:b/>
        </w:rPr>
      </w:pPr>
    </w:p>
    <w:p w:rsidR="00184D4C" w:rsidRDefault="00184D4C" w:rsidP="00184D4C">
      <w:pPr>
        <w:ind w:left="360"/>
        <w:rPr>
          <w:b/>
        </w:rPr>
      </w:pPr>
    </w:p>
    <w:p w:rsidR="00184D4C" w:rsidRDefault="00184D4C" w:rsidP="00184D4C">
      <w:pPr>
        <w:ind w:left="360"/>
      </w:pPr>
      <w:r>
        <w:t>Respectfully yours</w:t>
      </w:r>
    </w:p>
    <w:p w:rsidR="00184D4C" w:rsidRDefault="00184D4C" w:rsidP="00B3718C"/>
    <w:p w:rsidR="00184D4C" w:rsidRDefault="00184D4C" w:rsidP="00184D4C">
      <w:pPr>
        <w:ind w:left="360"/>
      </w:pPr>
      <w:r>
        <w:t>Captain Barry Scott</w:t>
      </w:r>
    </w:p>
    <w:p w:rsidR="00184D4C" w:rsidRDefault="00184D4C" w:rsidP="00184D4C">
      <w:pPr>
        <w:ind w:left="360"/>
      </w:pPr>
    </w:p>
    <w:p w:rsidR="00184D4C" w:rsidRPr="00184D4C" w:rsidRDefault="00184D4C" w:rsidP="00184D4C">
      <w:pPr>
        <w:pStyle w:val="ListParagraph"/>
        <w:numPr>
          <w:ilvl w:val="0"/>
          <w:numId w:val="6"/>
        </w:numPr>
        <w:rPr>
          <w:sz w:val="16"/>
          <w:szCs w:val="16"/>
        </w:rPr>
      </w:pPr>
      <w:r>
        <w:rPr>
          <w:sz w:val="16"/>
          <w:szCs w:val="16"/>
        </w:rPr>
        <w:t>Research source –“Modern Shipping Disasters” – Lloyds of London Press Ltd – ISBN 1-85004-211-8</w:t>
      </w:r>
    </w:p>
    <w:p w:rsidR="00045CA6" w:rsidRDefault="00045CA6" w:rsidP="00976F1C"/>
    <w:p w:rsidR="00045CA6" w:rsidRPr="00E852B2" w:rsidRDefault="00045CA6" w:rsidP="00976F1C"/>
    <w:p w:rsidR="00F55F7C" w:rsidRPr="00F55F7C" w:rsidRDefault="00F55F7C" w:rsidP="00976F1C"/>
    <w:p w:rsidR="00825144" w:rsidRPr="00825144" w:rsidRDefault="00825144" w:rsidP="00976F1C"/>
    <w:p w:rsidR="00825144" w:rsidRDefault="00825144" w:rsidP="00976F1C"/>
    <w:p w:rsidR="00FC1802" w:rsidRDefault="00FC1802" w:rsidP="00976F1C"/>
    <w:p w:rsidR="00FF5CA5" w:rsidRPr="00FF5CA5" w:rsidRDefault="00FF5CA5" w:rsidP="00976F1C"/>
    <w:p w:rsidR="00D82809" w:rsidRDefault="00D82809" w:rsidP="0081282F"/>
    <w:p w:rsidR="005E079C" w:rsidRPr="005E079C" w:rsidRDefault="005E079C" w:rsidP="0081282F"/>
    <w:p w:rsidR="00516109" w:rsidRDefault="00516109" w:rsidP="00516109">
      <w:pPr>
        <w:rPr>
          <w:b/>
        </w:rPr>
      </w:pPr>
    </w:p>
    <w:p w:rsidR="00516109" w:rsidRPr="00516109" w:rsidRDefault="00516109" w:rsidP="00516109">
      <w:pPr>
        <w:rPr>
          <w:b/>
        </w:rPr>
      </w:pPr>
    </w:p>
    <w:sectPr w:rsidR="00516109" w:rsidRPr="00516109" w:rsidSect="00103C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E011A"/>
    <w:multiLevelType w:val="hybridMultilevel"/>
    <w:tmpl w:val="CC6CDA80"/>
    <w:lvl w:ilvl="0" w:tplc="583C7D5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4979A2"/>
    <w:multiLevelType w:val="hybridMultilevel"/>
    <w:tmpl w:val="981AB02C"/>
    <w:lvl w:ilvl="0" w:tplc="0DF005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B47D86"/>
    <w:multiLevelType w:val="hybridMultilevel"/>
    <w:tmpl w:val="9F6A2892"/>
    <w:lvl w:ilvl="0" w:tplc="28ACD20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FE7EB7"/>
    <w:multiLevelType w:val="hybridMultilevel"/>
    <w:tmpl w:val="1D025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7E68F1"/>
    <w:multiLevelType w:val="hybridMultilevel"/>
    <w:tmpl w:val="687A6C5E"/>
    <w:lvl w:ilvl="0" w:tplc="B45CA2A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A77B62"/>
    <w:multiLevelType w:val="hybridMultilevel"/>
    <w:tmpl w:val="80C23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57A0"/>
    <w:rsid w:val="00045CA6"/>
    <w:rsid w:val="00103CCB"/>
    <w:rsid w:val="001141B5"/>
    <w:rsid w:val="001704B5"/>
    <w:rsid w:val="001720E1"/>
    <w:rsid w:val="00180F6F"/>
    <w:rsid w:val="00184D4C"/>
    <w:rsid w:val="00191CF2"/>
    <w:rsid w:val="002259DD"/>
    <w:rsid w:val="002926E8"/>
    <w:rsid w:val="002B08EA"/>
    <w:rsid w:val="0030309D"/>
    <w:rsid w:val="003726E1"/>
    <w:rsid w:val="003A38B7"/>
    <w:rsid w:val="003E06F4"/>
    <w:rsid w:val="003F7E58"/>
    <w:rsid w:val="004466D1"/>
    <w:rsid w:val="00507C98"/>
    <w:rsid w:val="00516109"/>
    <w:rsid w:val="005E079C"/>
    <w:rsid w:val="00652BF0"/>
    <w:rsid w:val="00661A5A"/>
    <w:rsid w:val="006D41EA"/>
    <w:rsid w:val="00720918"/>
    <w:rsid w:val="00800108"/>
    <w:rsid w:val="0081282F"/>
    <w:rsid w:val="00825144"/>
    <w:rsid w:val="008560A8"/>
    <w:rsid w:val="00976F1C"/>
    <w:rsid w:val="009A19D3"/>
    <w:rsid w:val="00AA011E"/>
    <w:rsid w:val="00B3718C"/>
    <w:rsid w:val="00B94B41"/>
    <w:rsid w:val="00BA6C09"/>
    <w:rsid w:val="00C36899"/>
    <w:rsid w:val="00C50A29"/>
    <w:rsid w:val="00CC6AEE"/>
    <w:rsid w:val="00CE7794"/>
    <w:rsid w:val="00D45E15"/>
    <w:rsid w:val="00D757A0"/>
    <w:rsid w:val="00D82809"/>
    <w:rsid w:val="00E13960"/>
    <w:rsid w:val="00E852B2"/>
    <w:rsid w:val="00F25393"/>
    <w:rsid w:val="00F42B7F"/>
    <w:rsid w:val="00F55F7C"/>
    <w:rsid w:val="00F85527"/>
    <w:rsid w:val="00FC1802"/>
    <w:rsid w:val="00FD4FC4"/>
    <w:rsid w:val="00FF5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C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6E8"/>
    <w:pPr>
      <w:ind w:left="720"/>
      <w:contextualSpacing/>
    </w:pPr>
  </w:style>
  <w:style w:type="character" w:styleId="Hyperlink">
    <w:name w:val="Hyperlink"/>
    <w:basedOn w:val="DefaultParagraphFont"/>
    <w:uiPriority w:val="99"/>
    <w:unhideWhenUsed/>
    <w:rsid w:val="00B3718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3FF69D-DBC1-486F-A6CA-0AB7692D3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1908</Words>
  <Characters>10878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bertrfr</cp:lastModifiedBy>
  <cp:revision>2</cp:revision>
  <cp:lastPrinted>2013-06-21T14:49:00Z</cp:lastPrinted>
  <dcterms:created xsi:type="dcterms:W3CDTF">2013-07-04T17:41:00Z</dcterms:created>
  <dcterms:modified xsi:type="dcterms:W3CDTF">2013-07-04T17:41:00Z</dcterms:modified>
</cp:coreProperties>
</file>